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36ECDFC2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A4151E">
        <w:rPr>
          <w:b/>
          <w:sz w:val="22"/>
          <w:szCs w:val="22"/>
        </w:rPr>
        <w:t>EDUCAZIONE CIVICA E CITTADINANZA CONSAPEVOLE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3C46622C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CE159D">
        <w:rPr>
          <w:b/>
          <w:spacing w:val="-1"/>
          <w:sz w:val="22"/>
          <w:szCs w:val="22"/>
          <w:highlight w:val="yellow"/>
        </w:rPr>
        <w:t>Educazione</w:t>
      </w:r>
      <w:r w:rsidR="00131944" w:rsidRPr="00131944">
        <w:rPr>
          <w:b/>
          <w:spacing w:val="-1"/>
          <w:sz w:val="22"/>
          <w:szCs w:val="22"/>
          <w:highlight w:val="yellow"/>
        </w:rPr>
        <w:t xml:space="preserve"> civica</w:t>
      </w:r>
      <w:r w:rsidR="00CE159D">
        <w:rPr>
          <w:b/>
          <w:spacing w:val="-1"/>
          <w:sz w:val="22"/>
          <w:szCs w:val="22"/>
          <w:highlight w:val="yellow"/>
        </w:rPr>
        <w:t xml:space="preserve"> e cittadinanza consapevole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131944" w:rsidRPr="00131944">
        <w:rPr>
          <w:sz w:val="22"/>
          <w:szCs w:val="22"/>
          <w:highlight w:val="yellow"/>
        </w:rPr>
        <w:t>20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131944">
        <w:rPr>
          <w:sz w:val="22"/>
          <w:szCs w:val="22"/>
          <w:highlight w:val="yellow"/>
        </w:rPr>
        <w:t xml:space="preserve">(4 </w:t>
      </w:r>
      <w:r w:rsidR="00131944" w:rsidRPr="009976FA">
        <w:rPr>
          <w:sz w:val="22"/>
          <w:szCs w:val="22"/>
        </w:rPr>
        <w:t xml:space="preserve">ore per </w:t>
      </w:r>
      <w:r w:rsidR="00131944" w:rsidRPr="00131944">
        <w:rPr>
          <w:sz w:val="22"/>
          <w:szCs w:val="22"/>
          <w:highlight w:val="yellow"/>
        </w:rPr>
        <w:t xml:space="preserve">5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56693E36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</w:t>
      </w:r>
      <w:proofErr w:type="gramStart"/>
      <w:r w:rsidRPr="009976FA">
        <w:rPr>
          <w:sz w:val="22"/>
          <w:szCs w:val="22"/>
        </w:rPr>
        <w:t xml:space="preserve">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>Docente</w:t>
      </w:r>
      <w:proofErr w:type="gramEnd"/>
      <w:r w:rsidR="007B7B42" w:rsidRPr="009976FA">
        <w:rPr>
          <w:sz w:val="22"/>
          <w:szCs w:val="22"/>
        </w:rPr>
        <w:t xml:space="preserve"> di </w:t>
      </w:r>
      <w:r w:rsidR="00A4151E" w:rsidRPr="009976FA">
        <w:rPr>
          <w:sz w:val="22"/>
          <w:szCs w:val="22"/>
        </w:rPr>
        <w:t>Educazione</w:t>
      </w:r>
      <w:r w:rsidR="00131944" w:rsidRPr="009976FA">
        <w:rPr>
          <w:sz w:val="22"/>
          <w:szCs w:val="22"/>
        </w:rPr>
        <w:t xml:space="preserve"> civica</w:t>
      </w:r>
      <w:r w:rsidR="00A4151E" w:rsidRPr="009976FA">
        <w:rPr>
          <w:sz w:val="22"/>
          <w:szCs w:val="22"/>
        </w:rPr>
        <w:t xml:space="preserve"> e cittadinanza consapevole</w:t>
      </w:r>
      <w:r w:rsidR="00286CC5" w:rsidRPr="009976FA">
        <w:rPr>
          <w:sz w:val="22"/>
          <w:szCs w:val="22"/>
        </w:rPr>
        <w:t xml:space="preserve"> </w:t>
      </w:r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131944" w:rsidRPr="00131944">
        <w:rPr>
          <w:sz w:val="22"/>
          <w:szCs w:val="22"/>
          <w:highlight w:val="yellow"/>
        </w:rPr>
        <w:t>700.00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131944" w:rsidRPr="00131944">
        <w:rPr>
          <w:sz w:val="22"/>
          <w:szCs w:val="22"/>
          <w:highlight w:val="yellow"/>
        </w:rPr>
        <w:t>20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3866F3D7" w:rsidR="0018020F" w:rsidRPr="00944193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131944" w:rsidRPr="00131944">
        <w:rPr>
          <w:color w:val="212121"/>
          <w:sz w:val="22"/>
          <w:szCs w:val="22"/>
          <w:highlight w:val="yellow"/>
        </w:rPr>
        <w:t>educazione civica finalizzata a facilitare il percorso di inclusione sociale</w:t>
      </w:r>
      <w:r w:rsidR="00524029">
        <w:rPr>
          <w:color w:val="212121"/>
          <w:sz w:val="22"/>
          <w:szCs w:val="22"/>
          <w:highlight w:val="yellow"/>
        </w:rPr>
        <w:t>, nella comunità territoriale di riferimento,</w:t>
      </w:r>
      <w:r w:rsidR="00131944" w:rsidRPr="00131944">
        <w:rPr>
          <w:color w:val="212121"/>
          <w:sz w:val="22"/>
          <w:szCs w:val="22"/>
          <w:highlight w:val="yellow"/>
        </w:rPr>
        <w:t xml:space="preserve"> dei partecipanti al percorso formativo</w:t>
      </w:r>
      <w:r w:rsidR="00524029">
        <w:rPr>
          <w:color w:val="212121"/>
          <w:sz w:val="22"/>
          <w:szCs w:val="22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5C83BAAD" w:rsidR="00CE159D" w:rsidRDefault="009976FA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Diploma di scuola media superiore</w:t>
      </w:r>
    </w:p>
    <w:p w14:paraId="2EA17DFB" w14:textId="7838F9F1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991989">
        <w:rPr>
          <w:sz w:val="22"/>
          <w:szCs w:val="22"/>
          <w:highlight w:val="yellow"/>
        </w:rPr>
        <w:t>2</w:t>
      </w:r>
      <w:r w:rsidR="002F1789" w:rsidRPr="002F1789">
        <w:rPr>
          <w:sz w:val="22"/>
          <w:szCs w:val="22"/>
          <w:highlight w:val="yellow"/>
        </w:rPr>
        <w:t>0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1CA220C8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BC2243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BC2243">
        <w:rPr>
          <w:b/>
          <w:spacing w:val="1"/>
          <w:sz w:val="22"/>
          <w:szCs w:val="22"/>
        </w:rPr>
        <w:t>23</w:t>
      </w:r>
      <w:bookmarkStart w:id="0" w:name="_GoBack"/>
      <w:bookmarkEnd w:id="0"/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050163C3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783EC7">
        <w:rPr>
          <w:spacing w:val="-1"/>
          <w:sz w:val="22"/>
          <w:szCs w:val="22"/>
          <w:highlight w:val="yellow"/>
        </w:rPr>
        <w:t xml:space="preserve">di </w:t>
      </w:r>
      <w:r w:rsidR="00A4151E">
        <w:rPr>
          <w:sz w:val="22"/>
          <w:szCs w:val="22"/>
          <w:highlight w:val="yellow"/>
        </w:rPr>
        <w:t>Educazione</w:t>
      </w:r>
      <w:r w:rsidR="00A4151E" w:rsidRPr="00131944">
        <w:rPr>
          <w:sz w:val="22"/>
          <w:szCs w:val="22"/>
          <w:highlight w:val="yellow"/>
        </w:rPr>
        <w:t xml:space="preserve"> civica</w:t>
      </w:r>
      <w:r w:rsidR="00A4151E">
        <w:rPr>
          <w:sz w:val="22"/>
          <w:szCs w:val="22"/>
          <w:highlight w:val="yellow"/>
        </w:rPr>
        <w:t xml:space="preserve"> e cittadinanza consapevole</w:t>
      </w:r>
      <w:r w:rsidR="00A4151E" w:rsidRPr="00131944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783EC7" w:rsidRPr="00131944">
        <w:rPr>
          <w:sz w:val="22"/>
          <w:szCs w:val="22"/>
          <w:highlight w:val="yellow"/>
        </w:rPr>
        <w:t xml:space="preserve">20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lastRenderedPageBreak/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30393"/>
    <w:rsid w:val="00033FA0"/>
    <w:rsid w:val="000356AF"/>
    <w:rsid w:val="0007635B"/>
    <w:rsid w:val="000C2D76"/>
    <w:rsid w:val="00131944"/>
    <w:rsid w:val="0013301E"/>
    <w:rsid w:val="001467D8"/>
    <w:rsid w:val="00177CE0"/>
    <w:rsid w:val="0018020F"/>
    <w:rsid w:val="001943D1"/>
    <w:rsid w:val="001B6458"/>
    <w:rsid w:val="001D3781"/>
    <w:rsid w:val="00240A31"/>
    <w:rsid w:val="002422D0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7382"/>
    <w:rsid w:val="005D1E1E"/>
    <w:rsid w:val="00621189"/>
    <w:rsid w:val="00647085"/>
    <w:rsid w:val="00657B07"/>
    <w:rsid w:val="00670CA0"/>
    <w:rsid w:val="0068337C"/>
    <w:rsid w:val="006A61F5"/>
    <w:rsid w:val="006F02E7"/>
    <w:rsid w:val="00707C17"/>
    <w:rsid w:val="007369D3"/>
    <w:rsid w:val="00783EC7"/>
    <w:rsid w:val="007B7B42"/>
    <w:rsid w:val="007E406C"/>
    <w:rsid w:val="00803F84"/>
    <w:rsid w:val="00815CF8"/>
    <w:rsid w:val="00826EE6"/>
    <w:rsid w:val="00827999"/>
    <w:rsid w:val="00831228"/>
    <w:rsid w:val="00875913"/>
    <w:rsid w:val="00920698"/>
    <w:rsid w:val="009426CE"/>
    <w:rsid w:val="00944193"/>
    <w:rsid w:val="00953496"/>
    <w:rsid w:val="00991989"/>
    <w:rsid w:val="00992FC2"/>
    <w:rsid w:val="009976FA"/>
    <w:rsid w:val="009A1159"/>
    <w:rsid w:val="009C1ECC"/>
    <w:rsid w:val="00A4151E"/>
    <w:rsid w:val="00A637E9"/>
    <w:rsid w:val="00A75C38"/>
    <w:rsid w:val="00A928F1"/>
    <w:rsid w:val="00A96A90"/>
    <w:rsid w:val="00AB4F04"/>
    <w:rsid w:val="00AF011B"/>
    <w:rsid w:val="00B07C16"/>
    <w:rsid w:val="00B20015"/>
    <w:rsid w:val="00BC2243"/>
    <w:rsid w:val="00BF029D"/>
    <w:rsid w:val="00C03D05"/>
    <w:rsid w:val="00C21EA2"/>
    <w:rsid w:val="00C24AC6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1931-7545-459D-BBB6-79C51D90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7</cp:revision>
  <cp:lastPrinted>2019-03-12T15:28:00Z</cp:lastPrinted>
  <dcterms:created xsi:type="dcterms:W3CDTF">2019-07-24T14:23:00Z</dcterms:created>
  <dcterms:modified xsi:type="dcterms:W3CDTF">2019-07-26T09:40:00Z</dcterms:modified>
</cp:coreProperties>
</file>